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Building a Value Story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Use the below questions to guide your reflections about your CE Fellows experiences. If you've participated in previous years, feel free to speak to the overall impacts of CE Fellows. </w:t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The questions are derived from the </w:t>
      </w:r>
      <w:hyperlink r:id="rId6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value-creation framework</w:t>
        </w:r>
      </w:hyperlink>
      <w:r w:rsidDel="00000000" w:rsidR="00000000" w:rsidRPr="00000000">
        <w:rPr>
          <w:i w:val="1"/>
          <w:rtl w:val="0"/>
        </w:rPr>
        <w:t xml:space="preserve"> designed by Beverly and Etienne Wenger-Trayner. They help members of a community of practice notice and articulate the kinds of value they’re receiving from participating.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How have CE Fellows activities shifted your understanding of your home community and our region? (Orienting Value)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Which CE Fellows activities have been most meaningful to you? Why? (Immediate Value)</w:t>
      </w:r>
    </w:p>
    <w:p w:rsidR="00000000" w:rsidDel="00000000" w:rsidP="00000000" w:rsidRDefault="00000000" w:rsidRPr="00000000" w14:paraId="00000013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0015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Which new insights or ideas have you gained? (Potential Value)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How have your CE Fellows experiences affected your practices? What have they enabled that would not have otherwise happened? (Applied Value)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What difference(s) have your new practices made in your work, considering both your own sense of professional success, and the ways your organization(s) defines success? (Realized Value)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How have CE Fellows activities changed your professional or personal priorities, and/or understanding of what matters? (Transformative Value)</w:t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How could CE Fellows change or grow to provide more value? (Enabling Value)</w:t>
      </w:r>
    </w:p>
    <w:sectPr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jc w:val="center"/>
      <w:rPr/>
    </w:pPr>
    <w:r w:rsidDel="00000000" w:rsidR="00000000" w:rsidRPr="00000000">
      <w:rPr>
        <w:rtl w:val="0"/>
      </w:rPr>
      <w:t xml:space="preserve">Produced and shared by Community Engagement Fellows</w:t>
    </w:r>
  </w:p>
  <w:p w:rsidR="00000000" w:rsidDel="00000000" w:rsidP="00000000" w:rsidRDefault="00000000" w:rsidRPr="00000000" w14:paraId="00000048">
    <w:pPr>
      <w:jc w:val="center"/>
      <w:rPr/>
    </w:pPr>
    <w:r w:rsidDel="00000000" w:rsidR="00000000" w:rsidRPr="00000000">
      <w:rPr>
        <w:rtl w:val="0"/>
      </w:rPr>
      <w:t xml:space="preserve">Find more at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www.cefellows.org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open?id=1sGn1fQtKbs8_pPHzS5-lQpLj7gfd_zGZklzjn85aWRg" TargetMode="Externa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efellow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